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18" w:rsidRPr="00404517" w:rsidRDefault="009C0418">
      <w:pPr>
        <w:jc w:val="center"/>
        <w:rPr>
          <w:b/>
          <w:u w:val="single"/>
        </w:rPr>
      </w:pPr>
      <w:r>
        <w:t xml:space="preserve"> </w:t>
      </w:r>
      <w:r w:rsidR="00404517" w:rsidRPr="00404517">
        <w:rPr>
          <w:b/>
          <w:u w:val="single"/>
        </w:rPr>
        <w:t>PROBLEM SET</w:t>
      </w:r>
    </w:p>
    <w:p w:rsidR="009C0418" w:rsidRPr="00404517" w:rsidRDefault="009C0418">
      <w:pPr>
        <w:jc w:val="center"/>
      </w:pPr>
      <w:r w:rsidRPr="00404517">
        <w:t>NMR Spectroscopy and Protein Structures</w:t>
      </w:r>
    </w:p>
    <w:p w:rsidR="009C0418" w:rsidRDefault="009C0418">
      <w:pPr>
        <w:jc w:val="center"/>
      </w:pPr>
    </w:p>
    <w:p w:rsidR="009C0418" w:rsidRDefault="009C0418">
      <w:pPr>
        <w:jc w:val="center"/>
      </w:pPr>
      <w:r>
        <w:t>CHEM 9</w:t>
      </w:r>
      <w:r w:rsidR="008662F3">
        <w:t>9</w:t>
      </w:r>
      <w:r>
        <w:t>1</w:t>
      </w:r>
      <w:r w:rsidR="002F3415">
        <w:t>A</w:t>
      </w:r>
      <w:r>
        <w:t xml:space="preserve">, </w:t>
      </w:r>
      <w:proofErr w:type="gramStart"/>
      <w:r>
        <w:t>Fall</w:t>
      </w:r>
      <w:proofErr w:type="gramEnd"/>
      <w:r>
        <w:t xml:space="preserve"> 200</w:t>
      </w:r>
      <w:r w:rsidR="00E2124C">
        <w:t>7</w:t>
      </w:r>
    </w:p>
    <w:p w:rsidR="009C0418" w:rsidRDefault="009C0418">
      <w:pPr>
        <w:jc w:val="center"/>
      </w:pPr>
    </w:p>
    <w:p w:rsidR="00C73195" w:rsidRDefault="001023A7" w:rsidP="001023A7">
      <w:pPr>
        <w:numPr>
          <w:ilvl w:val="0"/>
          <w:numId w:val="6"/>
        </w:numPr>
        <w:jc w:val="both"/>
        <w:rPr>
          <w:color w:val="000000"/>
        </w:rPr>
      </w:pPr>
      <w:r w:rsidRPr="001023A7">
        <w:t xml:space="preserve">Using the </w:t>
      </w:r>
      <w:r w:rsidRPr="001023A7">
        <w:rPr>
          <w:color w:val="000000"/>
        </w:rPr>
        <w:t>Solution Structure of the 50S Ribosoma</w:t>
      </w:r>
      <w:r>
        <w:rPr>
          <w:color w:val="000000"/>
        </w:rPr>
        <w:t xml:space="preserve">l Protein L35AE from </w:t>
      </w:r>
      <w:proofErr w:type="spellStart"/>
      <w:r>
        <w:rPr>
          <w:color w:val="000000"/>
        </w:rPr>
        <w:t>Pyrococcus</w:t>
      </w:r>
      <w:proofErr w:type="spellEnd"/>
      <w:r>
        <w:rPr>
          <w:color w:val="000000"/>
        </w:rPr>
        <w:t xml:space="preserve"> </w:t>
      </w:r>
      <w:proofErr w:type="spellStart"/>
      <w:r w:rsidRPr="001023A7">
        <w:rPr>
          <w:color w:val="000000"/>
        </w:rPr>
        <w:t>furiosus</w:t>
      </w:r>
      <w:proofErr w:type="spellEnd"/>
      <w:r>
        <w:rPr>
          <w:color w:val="000000"/>
        </w:rPr>
        <w:t xml:space="preserve"> (PDBID: 1SQR)</w:t>
      </w:r>
      <w:r w:rsidR="00C73195">
        <w:rPr>
          <w:color w:val="000000"/>
        </w:rPr>
        <w:t>:</w:t>
      </w:r>
    </w:p>
    <w:p w:rsidR="00C73195" w:rsidRDefault="00C73195" w:rsidP="00C73195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Generate an XPLOR PSF file</w:t>
      </w:r>
      <w:r w:rsidR="000B506C">
        <w:rPr>
          <w:color w:val="000000"/>
        </w:rPr>
        <w:t xml:space="preserve"> for the 1SQR</w:t>
      </w:r>
      <w:r>
        <w:rPr>
          <w:color w:val="000000"/>
        </w:rPr>
        <w:t>.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492318" w:rsidRPr="00492318" w:rsidRDefault="00492318" w:rsidP="00492318">
      <w:pPr>
        <w:ind w:left="1440"/>
        <w:jc w:val="both"/>
        <w:rPr>
          <w:b/>
          <w:color w:val="000000"/>
        </w:rPr>
      </w:pPr>
      <w:r w:rsidRPr="00492318">
        <w:rPr>
          <w:b/>
          <w:color w:val="000000"/>
        </w:rPr>
        <w:t>Required for Remainder of Problem Set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C73195" w:rsidRDefault="00C73195" w:rsidP="00C73195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Use XPLOR to calculate an average structure for the ten structures in the ensemble.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492318" w:rsidRPr="00492318" w:rsidRDefault="00492318" w:rsidP="00492318">
      <w:pPr>
        <w:ind w:left="1440"/>
        <w:jc w:val="both"/>
        <w:rPr>
          <w:b/>
          <w:color w:val="000000"/>
        </w:rPr>
      </w:pPr>
      <w:r w:rsidRPr="00492318">
        <w:rPr>
          <w:b/>
          <w:color w:val="000000"/>
        </w:rPr>
        <w:t>Required for Remainder of Problem Set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C73195" w:rsidRDefault="00C73195" w:rsidP="00C73195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Calculate an </w:t>
      </w:r>
      <w:r w:rsidR="000918E1">
        <w:rPr>
          <w:color w:val="000000"/>
        </w:rPr>
        <w:t>RMSD</w:t>
      </w:r>
      <w:r>
        <w:rPr>
          <w:color w:val="000000"/>
        </w:rPr>
        <w:t xml:space="preserve"> for each structure </w:t>
      </w:r>
      <w:r w:rsidR="000B506C">
        <w:rPr>
          <w:color w:val="000000"/>
        </w:rPr>
        <w:t>relative to the average structure using:</w:t>
      </w:r>
    </w:p>
    <w:p w:rsidR="000B506C" w:rsidRDefault="000B506C" w:rsidP="000B506C">
      <w:pPr>
        <w:numPr>
          <w:ilvl w:val="2"/>
          <w:numId w:val="6"/>
        </w:numPr>
        <w:jc w:val="both"/>
        <w:rPr>
          <w:color w:val="000000"/>
        </w:rPr>
      </w:pPr>
      <w:r>
        <w:rPr>
          <w:color w:val="000000"/>
        </w:rPr>
        <w:t>Only backbone atoms (C’, C</w:t>
      </w:r>
      <w:r w:rsidRPr="000B506C">
        <w:rPr>
          <w:rFonts w:ascii="Symbol" w:hAnsi="Symbol"/>
          <w:color w:val="000000"/>
        </w:rPr>
        <w:t></w:t>
      </w:r>
      <w:r>
        <w:rPr>
          <w:color w:val="000000"/>
        </w:rPr>
        <w:t>, N)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0.995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1.12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1.01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1.23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1.04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1.07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1.44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1.01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1.07</w:t>
      </w:r>
    </w:p>
    <w:p w:rsid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1.00</w:t>
      </w:r>
    </w:p>
    <w:p w:rsidR="00492318" w:rsidRPr="00492318" w:rsidRDefault="00492318" w:rsidP="00492318">
      <w:pPr>
        <w:ind w:left="2880"/>
        <w:jc w:val="both"/>
        <w:rPr>
          <w:b/>
          <w:color w:val="000000"/>
        </w:rPr>
      </w:pPr>
    </w:p>
    <w:p w:rsidR="000B506C" w:rsidRDefault="000B506C" w:rsidP="000B506C">
      <w:pPr>
        <w:numPr>
          <w:ilvl w:val="2"/>
          <w:numId w:val="6"/>
        </w:numPr>
        <w:jc w:val="both"/>
        <w:rPr>
          <w:color w:val="000000"/>
        </w:rPr>
      </w:pPr>
      <w:r>
        <w:rPr>
          <w:color w:val="000000"/>
        </w:rPr>
        <w:t>All atoms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1.69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1.76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1.64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1.82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1.76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1.63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2.26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1.6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1.73</w:t>
      </w:r>
    </w:p>
    <w:p w:rsidR="00492318" w:rsidRPr="00492318" w:rsidRDefault="00492318" w:rsidP="00492318">
      <w:pPr>
        <w:numPr>
          <w:ilvl w:val="3"/>
          <w:numId w:val="6"/>
        </w:numPr>
        <w:jc w:val="both"/>
        <w:rPr>
          <w:b/>
          <w:color w:val="000000"/>
        </w:rPr>
      </w:pPr>
      <w:r w:rsidRPr="00492318">
        <w:rPr>
          <w:b/>
          <w:color w:val="000000"/>
        </w:rPr>
        <w:t>1.55</w:t>
      </w:r>
    </w:p>
    <w:p w:rsidR="00492318" w:rsidRDefault="00492318" w:rsidP="00492318">
      <w:pPr>
        <w:ind w:left="2880"/>
        <w:jc w:val="both"/>
        <w:rPr>
          <w:color w:val="000000"/>
        </w:rPr>
      </w:pPr>
    </w:p>
    <w:p w:rsidR="000B506C" w:rsidRDefault="000B506C" w:rsidP="000B506C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Using the backbone </w:t>
      </w:r>
      <w:r w:rsidR="000918E1">
        <w:rPr>
          <w:color w:val="000000"/>
        </w:rPr>
        <w:t>RMSD</w:t>
      </w:r>
      <w:r>
        <w:rPr>
          <w:color w:val="000000"/>
        </w:rPr>
        <w:t>, identify which structure(s) from the ensemble is the best-representative structure.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492318" w:rsidRPr="00492318" w:rsidRDefault="00492318" w:rsidP="00492318">
      <w:pPr>
        <w:ind w:left="1440"/>
        <w:jc w:val="both"/>
        <w:rPr>
          <w:b/>
          <w:color w:val="000000"/>
        </w:rPr>
      </w:pPr>
      <w:r w:rsidRPr="00492318">
        <w:rPr>
          <w:b/>
          <w:color w:val="000000"/>
        </w:rPr>
        <w:lastRenderedPageBreak/>
        <w:t>Structure 1 has the lowest RMSD relative to the average structure, so it would be the best representative structure.</w:t>
      </w:r>
    </w:p>
    <w:p w:rsidR="00492318" w:rsidRDefault="00492318" w:rsidP="00492318">
      <w:pPr>
        <w:ind w:left="1440"/>
        <w:jc w:val="both"/>
        <w:rPr>
          <w:color w:val="000000"/>
        </w:rPr>
      </w:pPr>
    </w:p>
    <w:p w:rsidR="009C0418" w:rsidRDefault="000B506C" w:rsidP="00C73195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I</w:t>
      </w:r>
      <w:r w:rsidR="001023A7">
        <w:rPr>
          <w:color w:val="000000"/>
        </w:rPr>
        <w:t xml:space="preserve">dentify which amino-acid residues should be assigned to an </w:t>
      </w:r>
      <w:r w:rsidR="001023A7" w:rsidRPr="001023A7">
        <w:rPr>
          <w:rFonts w:ascii="Symbol" w:hAnsi="Symbol"/>
          <w:color w:val="000000"/>
        </w:rPr>
        <w:t></w:t>
      </w:r>
      <w:r w:rsidR="001023A7">
        <w:rPr>
          <w:color w:val="000000"/>
        </w:rPr>
        <w:t xml:space="preserve">-helix, </w:t>
      </w:r>
      <w:r w:rsidR="001023A7" w:rsidRPr="001023A7">
        <w:rPr>
          <w:rFonts w:ascii="Symbol" w:hAnsi="Symbol"/>
          <w:color w:val="000000"/>
        </w:rPr>
        <w:t></w:t>
      </w:r>
      <w:r w:rsidR="001023A7">
        <w:rPr>
          <w:color w:val="000000"/>
        </w:rPr>
        <w:t>-strand or turn based on:</w:t>
      </w:r>
    </w:p>
    <w:p w:rsidR="001023A7" w:rsidRDefault="001023A7" w:rsidP="00C73195">
      <w:pPr>
        <w:numPr>
          <w:ilvl w:val="2"/>
          <w:numId w:val="6"/>
        </w:numPr>
        <w:jc w:val="both"/>
        <w:rPr>
          <w:color w:val="000000"/>
        </w:rPr>
      </w:pPr>
      <w:r>
        <w:rPr>
          <w:color w:val="000000"/>
        </w:rPr>
        <w:t>Phi (</w:t>
      </w:r>
      <w:r>
        <w:rPr>
          <w:rFonts w:ascii="Symbol" w:hAnsi="Symbol"/>
          <w:color w:val="000000"/>
        </w:rPr>
        <w:t></w:t>
      </w:r>
      <w:r>
        <w:rPr>
          <w:color w:val="000000"/>
        </w:rPr>
        <w:t>), psi (</w:t>
      </w:r>
      <w:r w:rsidRPr="001023A7">
        <w:rPr>
          <w:rFonts w:ascii="Symbol" w:hAnsi="Symbol"/>
          <w:color w:val="000000"/>
        </w:rPr>
        <w:t></w:t>
      </w:r>
      <w:r>
        <w:rPr>
          <w:color w:val="000000"/>
        </w:rPr>
        <w:t>) dihedral angles</w:t>
      </w:r>
      <w:r w:rsidR="000B506C">
        <w:rPr>
          <w:color w:val="000000"/>
        </w:rPr>
        <w:t xml:space="preserve"> (using</w:t>
      </w:r>
      <w:r w:rsidR="00C73195">
        <w:rPr>
          <w:color w:val="000000"/>
        </w:rPr>
        <w:t xml:space="preserve"> the best-</w:t>
      </w:r>
      <w:r w:rsidR="000B506C">
        <w:rPr>
          <w:color w:val="000000"/>
        </w:rPr>
        <w:t xml:space="preserve">representative </w:t>
      </w:r>
      <w:r w:rsidR="00C73195">
        <w:rPr>
          <w:color w:val="000000"/>
        </w:rPr>
        <w:t>structure</w:t>
      </w:r>
      <w:r w:rsidR="000B506C">
        <w:rPr>
          <w:color w:val="000000"/>
        </w:rPr>
        <w:t xml:space="preserve"> from the ensemble</w:t>
      </w:r>
      <w:r w:rsidR="00C73195">
        <w:rPr>
          <w:color w:val="000000"/>
        </w:rPr>
        <w:t>)</w:t>
      </w:r>
    </w:p>
    <w:p w:rsidR="00492318" w:rsidRDefault="00492318" w:rsidP="00492318">
      <w:pPr>
        <w:ind w:left="2160"/>
        <w:jc w:val="both"/>
        <w:rPr>
          <w:color w:val="000000"/>
        </w:rPr>
      </w:pPr>
    </w:p>
    <w:p w:rsidR="00492318" w:rsidRPr="008C06B3" w:rsidRDefault="008C06B3" w:rsidP="00492318">
      <w:pPr>
        <w:ind w:left="2160"/>
        <w:jc w:val="both"/>
        <w:rPr>
          <w:b/>
          <w:color w:val="000000"/>
        </w:rPr>
      </w:pPr>
      <w:r w:rsidRPr="008C06B3">
        <w:rPr>
          <w:b/>
          <w:color w:val="000000"/>
        </w:rPr>
        <w:t>Based on PROCHECK analysis of dihedral angles (*.rin file)</w:t>
      </w:r>
    </w:p>
    <w:p w:rsidR="008C06B3" w:rsidRPr="008C06B3" w:rsidRDefault="008C06B3" w:rsidP="00492318">
      <w:pPr>
        <w:ind w:left="2160"/>
        <w:jc w:val="both"/>
        <w:rPr>
          <w:b/>
          <w:color w:val="000000"/>
        </w:rPr>
      </w:pPr>
      <w:r w:rsidRPr="008C06B3">
        <w:rPr>
          <w:rFonts w:ascii="Symbol" w:hAnsi="Symbol"/>
          <w:b/>
          <w:color w:val="000000"/>
        </w:rPr>
        <w:t></w:t>
      </w:r>
      <w:r w:rsidRPr="008C06B3">
        <w:rPr>
          <w:b/>
          <w:color w:val="000000"/>
        </w:rPr>
        <w:t>-helix</w:t>
      </w:r>
      <w:proofErr w:type="gramStart"/>
      <w:r w:rsidRPr="008C06B3">
        <w:rPr>
          <w:b/>
          <w:color w:val="000000"/>
        </w:rPr>
        <w:t>:31</w:t>
      </w:r>
      <w:proofErr w:type="gramEnd"/>
      <w:r w:rsidRPr="008C06B3">
        <w:rPr>
          <w:b/>
          <w:color w:val="000000"/>
        </w:rPr>
        <w:t>-39</w:t>
      </w:r>
    </w:p>
    <w:p w:rsidR="008C06B3" w:rsidRPr="008C06B3" w:rsidRDefault="008C06B3" w:rsidP="00492318">
      <w:pPr>
        <w:ind w:left="2160"/>
        <w:jc w:val="both"/>
        <w:rPr>
          <w:b/>
          <w:color w:val="000000"/>
        </w:rPr>
      </w:pPr>
      <w:r w:rsidRPr="008C06B3">
        <w:rPr>
          <w:rFonts w:ascii="Symbol" w:hAnsi="Symbol"/>
          <w:b/>
          <w:color w:val="000000"/>
        </w:rPr>
        <w:t></w:t>
      </w:r>
      <w:r w:rsidRPr="008C06B3">
        <w:rPr>
          <w:b/>
          <w:color w:val="000000"/>
        </w:rPr>
        <w:t>-sheet</w:t>
      </w:r>
      <w:proofErr w:type="gramStart"/>
      <w:r w:rsidRPr="008C06B3">
        <w:rPr>
          <w:b/>
          <w:color w:val="000000"/>
        </w:rPr>
        <w:t>:3</w:t>
      </w:r>
      <w:proofErr w:type="gramEnd"/>
      <w:r w:rsidRPr="008C06B3">
        <w:rPr>
          <w:b/>
          <w:color w:val="000000"/>
        </w:rPr>
        <w:t>-11, 21-27,41-45,53-61,66-70,82-</w:t>
      </w:r>
      <w:r w:rsidR="008850F6">
        <w:rPr>
          <w:b/>
          <w:color w:val="000000"/>
        </w:rPr>
        <w:t>8</w:t>
      </w:r>
      <w:r w:rsidRPr="008C06B3">
        <w:rPr>
          <w:b/>
          <w:color w:val="000000"/>
        </w:rPr>
        <w:t>6</w:t>
      </w:r>
    </w:p>
    <w:p w:rsidR="008C06B3" w:rsidRPr="008C06B3" w:rsidRDefault="008C06B3" w:rsidP="00492318">
      <w:pPr>
        <w:ind w:left="2160"/>
        <w:jc w:val="both"/>
        <w:rPr>
          <w:b/>
          <w:color w:val="000000"/>
        </w:rPr>
      </w:pPr>
      <w:r w:rsidRPr="008C06B3">
        <w:rPr>
          <w:b/>
          <w:color w:val="000000"/>
        </w:rPr>
        <w:t>Turns</w:t>
      </w:r>
      <w:proofErr w:type="gramStart"/>
      <w:r w:rsidRPr="008C06B3">
        <w:rPr>
          <w:b/>
          <w:color w:val="000000"/>
        </w:rPr>
        <w:t>:48</w:t>
      </w:r>
      <w:proofErr w:type="gramEnd"/>
      <w:r w:rsidRPr="008C06B3">
        <w:rPr>
          <w:b/>
          <w:color w:val="000000"/>
        </w:rPr>
        <w:t>-51,</w:t>
      </w:r>
      <w:r>
        <w:rPr>
          <w:b/>
          <w:color w:val="000000"/>
        </w:rPr>
        <w:t>79-81</w:t>
      </w:r>
    </w:p>
    <w:p w:rsidR="00492318" w:rsidRDefault="00492318" w:rsidP="00492318">
      <w:pPr>
        <w:ind w:left="2160"/>
        <w:jc w:val="both"/>
        <w:rPr>
          <w:color w:val="000000"/>
        </w:rPr>
      </w:pPr>
    </w:p>
    <w:p w:rsidR="001023A7" w:rsidRDefault="001023A7" w:rsidP="00C73195">
      <w:pPr>
        <w:numPr>
          <w:ilvl w:val="2"/>
          <w:numId w:val="6"/>
        </w:numPr>
        <w:jc w:val="both"/>
        <w:rPr>
          <w:color w:val="000000"/>
        </w:rPr>
      </w:pPr>
      <w:r>
        <w:rPr>
          <w:color w:val="000000"/>
        </w:rPr>
        <w:t>Carbon chemical shifts</w:t>
      </w:r>
    </w:p>
    <w:p w:rsidR="00B24D06" w:rsidRDefault="00B24D06" w:rsidP="00B24D06">
      <w:pPr>
        <w:ind w:left="2160"/>
        <w:jc w:val="both"/>
        <w:rPr>
          <w:color w:val="000000"/>
        </w:rPr>
      </w:pPr>
    </w:p>
    <w:p w:rsidR="008C06B3" w:rsidRDefault="008C06B3" w:rsidP="00B24D06">
      <w:pPr>
        <w:ind w:left="2160"/>
        <w:jc w:val="both"/>
        <w:rPr>
          <w:color w:val="000000"/>
        </w:rPr>
      </w:pPr>
      <w:r w:rsidRPr="008C06B3">
        <w:rPr>
          <w:rFonts w:ascii="Symbol" w:hAnsi="Symbol"/>
          <w:b/>
          <w:color w:val="000000"/>
        </w:rPr>
        <w:t></w:t>
      </w:r>
      <w:r w:rsidRPr="008C06B3">
        <w:rPr>
          <w:b/>
          <w:color w:val="000000"/>
        </w:rPr>
        <w:t>-helix</w:t>
      </w:r>
      <w:proofErr w:type="gramStart"/>
      <w:r w:rsidRPr="008C06B3">
        <w:rPr>
          <w:b/>
          <w:color w:val="000000"/>
        </w:rPr>
        <w:t>:</w:t>
      </w:r>
      <w:r w:rsidR="008850F6">
        <w:rPr>
          <w:b/>
          <w:color w:val="000000"/>
        </w:rPr>
        <w:t>32</w:t>
      </w:r>
      <w:proofErr w:type="gramEnd"/>
      <w:r w:rsidR="008850F6">
        <w:rPr>
          <w:b/>
          <w:color w:val="000000"/>
        </w:rPr>
        <w:t>-37</w:t>
      </w:r>
    </w:p>
    <w:p w:rsidR="008C06B3" w:rsidRDefault="008C06B3" w:rsidP="00B24D06">
      <w:pPr>
        <w:ind w:left="2160"/>
        <w:jc w:val="both"/>
        <w:rPr>
          <w:color w:val="000000"/>
        </w:rPr>
      </w:pPr>
      <w:r w:rsidRPr="008C06B3">
        <w:rPr>
          <w:rFonts w:ascii="Symbol" w:hAnsi="Symbol"/>
          <w:b/>
          <w:color w:val="000000"/>
        </w:rPr>
        <w:t></w:t>
      </w:r>
      <w:r w:rsidRPr="008C06B3">
        <w:rPr>
          <w:b/>
          <w:color w:val="000000"/>
        </w:rPr>
        <w:t>-sheet</w:t>
      </w:r>
      <w:proofErr w:type="gramStart"/>
      <w:r w:rsidRPr="008C06B3">
        <w:rPr>
          <w:b/>
          <w:color w:val="000000"/>
        </w:rPr>
        <w:t>:</w:t>
      </w:r>
      <w:r w:rsidR="008850F6">
        <w:rPr>
          <w:b/>
          <w:color w:val="000000"/>
        </w:rPr>
        <w:t>9</w:t>
      </w:r>
      <w:proofErr w:type="gramEnd"/>
      <w:r w:rsidR="008850F6">
        <w:rPr>
          <w:b/>
          <w:color w:val="000000"/>
        </w:rPr>
        <w:t>-13, 21-26, 42-47,51-56, 66-71,82-86</w:t>
      </w:r>
    </w:p>
    <w:p w:rsidR="008C06B3" w:rsidRDefault="005A0504" w:rsidP="00B24D06">
      <w:pPr>
        <w:ind w:left="2160"/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pt;margin-top:13.8pt;width:6in;height:5in;z-index:251657728">
            <v:imagedata r:id="rId5" o:title=""/>
            <w10:wrap type="square"/>
          </v:shape>
        </w:pict>
      </w:r>
    </w:p>
    <w:p w:rsidR="008850F6" w:rsidRDefault="008850F6" w:rsidP="00B24D06">
      <w:pPr>
        <w:ind w:left="2160"/>
        <w:jc w:val="both"/>
        <w:rPr>
          <w:color w:val="000000"/>
        </w:rPr>
      </w:pPr>
    </w:p>
    <w:p w:rsidR="00927B86" w:rsidRDefault="00927B86" w:rsidP="00927B86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Identify (if any) which residues are in the generously allowed or disallowed regions of the Ramachandran </w:t>
      </w:r>
      <w:r>
        <w:rPr>
          <w:rFonts w:ascii="Symbol" w:hAnsi="Symbol"/>
          <w:color w:val="000000"/>
        </w:rPr>
        <w:t></w:t>
      </w:r>
      <w:proofErr w:type="gramStart"/>
      <w:r>
        <w:rPr>
          <w:color w:val="000000"/>
        </w:rPr>
        <w:t>,</w:t>
      </w:r>
      <w:r w:rsidRPr="001023A7">
        <w:rPr>
          <w:rFonts w:ascii="Symbol" w:hAnsi="Symbol"/>
          <w:color w:val="000000"/>
        </w:rPr>
        <w:t></w:t>
      </w:r>
      <w:proofErr w:type="gramEnd"/>
      <w:r>
        <w:rPr>
          <w:color w:val="000000"/>
        </w:rPr>
        <w:t xml:space="preserve"> plot. </w:t>
      </w:r>
    </w:p>
    <w:p w:rsidR="00B24D06" w:rsidRDefault="00B24D06" w:rsidP="00B24D06">
      <w:pPr>
        <w:ind w:left="1440"/>
        <w:jc w:val="both"/>
        <w:rPr>
          <w:color w:val="000000"/>
        </w:rPr>
      </w:pPr>
    </w:p>
    <w:p w:rsidR="00B24D06" w:rsidRPr="00B24D06" w:rsidRDefault="00B24D06" w:rsidP="00B24D06">
      <w:pPr>
        <w:ind w:left="1440"/>
        <w:jc w:val="both"/>
        <w:rPr>
          <w:b/>
          <w:color w:val="000000"/>
        </w:rPr>
      </w:pPr>
      <w:r w:rsidRPr="00B24D06">
        <w:rPr>
          <w:b/>
          <w:color w:val="000000"/>
        </w:rPr>
        <w:t>Generously allowed: His18, Asn19</w:t>
      </w:r>
      <w:proofErr w:type="gramStart"/>
      <w:r w:rsidRPr="00B24D06">
        <w:rPr>
          <w:b/>
          <w:color w:val="000000"/>
        </w:rPr>
        <w:t>,Gln78</w:t>
      </w:r>
      <w:proofErr w:type="gramEnd"/>
    </w:p>
    <w:p w:rsidR="00B24D06" w:rsidRPr="00B24D06" w:rsidRDefault="00B24D06" w:rsidP="00B24D06">
      <w:pPr>
        <w:ind w:left="1440"/>
        <w:jc w:val="both"/>
        <w:rPr>
          <w:b/>
          <w:color w:val="000000"/>
        </w:rPr>
      </w:pPr>
      <w:r w:rsidRPr="00B24D06">
        <w:rPr>
          <w:b/>
          <w:color w:val="000000"/>
        </w:rPr>
        <w:t>Disallowed region: Thr63</w:t>
      </w:r>
    </w:p>
    <w:p w:rsidR="00B24D06" w:rsidRDefault="00B24D06" w:rsidP="00B24D06">
      <w:pPr>
        <w:ind w:left="1440"/>
        <w:jc w:val="both"/>
        <w:rPr>
          <w:color w:val="000000"/>
        </w:rPr>
      </w:pPr>
    </w:p>
    <w:p w:rsidR="00B24D06" w:rsidRDefault="00B24D06" w:rsidP="00B24D06">
      <w:pPr>
        <w:ind w:left="1440"/>
        <w:jc w:val="both"/>
        <w:rPr>
          <w:color w:val="000000"/>
        </w:rPr>
      </w:pPr>
    </w:p>
    <w:p w:rsidR="00CA4799" w:rsidRPr="0020295B" w:rsidRDefault="000918E1" w:rsidP="00927B86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Use XPLOR to d</w:t>
      </w:r>
      <w:r w:rsidR="00CA4799">
        <w:rPr>
          <w:color w:val="000000"/>
        </w:rPr>
        <w:t xml:space="preserve">etermine the </w:t>
      </w:r>
      <w:r>
        <w:rPr>
          <w:color w:val="000000"/>
        </w:rPr>
        <w:t>number of proton</w:t>
      </w:r>
      <w:r w:rsidR="0020295B">
        <w:rPr>
          <w:color w:val="000000"/>
        </w:rPr>
        <w:t xml:space="preserve"> pairs/groups that are separated by less than 3</w:t>
      </w:r>
      <w:r w:rsidR="0020295B">
        <w:rPr>
          <w:snapToGrid/>
        </w:rPr>
        <w:t xml:space="preserve">Å in the </w:t>
      </w:r>
      <w:r>
        <w:rPr>
          <w:snapToGrid/>
        </w:rPr>
        <w:t xml:space="preserve">best-representative </w:t>
      </w:r>
      <w:r w:rsidR="0020295B">
        <w:rPr>
          <w:snapToGrid/>
        </w:rPr>
        <w:t>structure.</w:t>
      </w:r>
    </w:p>
    <w:p w:rsidR="00C761FB" w:rsidRDefault="00C761FB" w:rsidP="00C761FB">
      <w:pPr>
        <w:ind w:left="1440"/>
        <w:jc w:val="both"/>
        <w:rPr>
          <w:color w:val="000000"/>
        </w:rPr>
      </w:pPr>
    </w:p>
    <w:p w:rsidR="00C761FB" w:rsidRPr="00B36386" w:rsidRDefault="00B36386" w:rsidP="00C761FB">
      <w:pPr>
        <w:ind w:left="1440"/>
        <w:jc w:val="both"/>
        <w:rPr>
          <w:b/>
          <w:color w:val="000000"/>
        </w:rPr>
      </w:pPr>
      <w:r w:rsidRPr="00B36386">
        <w:rPr>
          <w:b/>
          <w:color w:val="000000"/>
        </w:rPr>
        <w:t>2871</w:t>
      </w:r>
    </w:p>
    <w:p w:rsidR="00C761FB" w:rsidRDefault="00C761FB" w:rsidP="00B36386">
      <w:pPr>
        <w:jc w:val="both"/>
        <w:rPr>
          <w:color w:val="000000"/>
        </w:rPr>
      </w:pPr>
    </w:p>
    <w:p w:rsidR="000918E1" w:rsidRPr="000918E1" w:rsidRDefault="000918E1" w:rsidP="00954845">
      <w:pPr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Use XPLOR to predict the C</w:t>
      </w:r>
      <w:r w:rsidRPr="000918E1">
        <w:rPr>
          <w:rFonts w:ascii="Symbol" w:hAnsi="Symbol"/>
          <w:color w:val="000000"/>
        </w:rPr>
        <w:t></w:t>
      </w:r>
      <w:r>
        <w:rPr>
          <w:color w:val="000000"/>
        </w:rPr>
        <w:t xml:space="preserve"> and C</w:t>
      </w:r>
      <w:r w:rsidRPr="000918E1">
        <w:rPr>
          <w:rFonts w:ascii="Symbol" w:hAnsi="Symbol"/>
          <w:color w:val="000000"/>
        </w:rPr>
        <w:t></w:t>
      </w:r>
      <w:r>
        <w:rPr>
          <w:color w:val="000000"/>
        </w:rPr>
        <w:t xml:space="preserve"> chemical shifts for each residue in the </w:t>
      </w:r>
      <w:r>
        <w:rPr>
          <w:snapToGrid/>
        </w:rPr>
        <w:t>best-representative structure.</w:t>
      </w:r>
    </w:p>
    <w:p w:rsidR="00954845" w:rsidRPr="000918E1" w:rsidRDefault="000918E1" w:rsidP="000918E1">
      <w:pPr>
        <w:numPr>
          <w:ilvl w:val="2"/>
          <w:numId w:val="6"/>
        </w:numPr>
        <w:jc w:val="both"/>
        <w:rPr>
          <w:color w:val="000000"/>
        </w:rPr>
      </w:pPr>
      <w:r>
        <w:rPr>
          <w:snapToGrid/>
        </w:rPr>
        <w:t xml:space="preserve">Plot the per residue </w:t>
      </w:r>
      <w:r w:rsidRPr="000918E1">
        <w:rPr>
          <w:rFonts w:ascii="Symbol" w:hAnsi="Symbol"/>
          <w:snapToGrid/>
        </w:rPr>
        <w:t></w:t>
      </w:r>
      <w:r>
        <w:rPr>
          <w:color w:val="000000"/>
        </w:rPr>
        <w:t>C</w:t>
      </w:r>
      <w:r w:rsidRPr="000918E1">
        <w:rPr>
          <w:rFonts w:ascii="Symbol" w:hAnsi="Symbol"/>
          <w:color w:val="000000"/>
        </w:rPr>
        <w:t></w:t>
      </w:r>
      <w:r>
        <w:rPr>
          <w:rFonts w:ascii="Symbol" w:hAnsi="Symbol"/>
          <w:color w:val="000000"/>
        </w:rPr>
        <w:t></w:t>
      </w:r>
      <w:r w:rsidRPr="000918E1">
        <w:rPr>
          <w:color w:val="000000"/>
        </w:rPr>
        <w:t>and</w:t>
      </w:r>
      <w:r>
        <w:rPr>
          <w:color w:val="000000"/>
        </w:rPr>
        <w:t xml:space="preserve"> </w:t>
      </w:r>
      <w:r w:rsidRPr="000918E1">
        <w:rPr>
          <w:rFonts w:ascii="Symbol" w:hAnsi="Symbol"/>
          <w:color w:val="000000"/>
        </w:rPr>
        <w:t></w:t>
      </w:r>
      <w:r>
        <w:rPr>
          <w:color w:val="000000"/>
        </w:rPr>
        <w:t>C</w:t>
      </w:r>
      <w:r w:rsidRPr="000918E1">
        <w:rPr>
          <w:rFonts w:ascii="Symbol" w:hAnsi="Symbol"/>
          <w:color w:val="000000"/>
        </w:rPr>
        <w:t>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 xml:space="preserve">chemical </w:t>
      </w:r>
      <w:r w:rsidRPr="000918E1">
        <w:rPr>
          <w:color w:val="000000"/>
        </w:rPr>
        <w:t>shifts between the predicted and e</w:t>
      </w:r>
      <w:r>
        <w:rPr>
          <w:color w:val="000000"/>
        </w:rPr>
        <w:t>xperimental carbon chemical shift values.</w:t>
      </w:r>
    </w:p>
    <w:p w:rsidR="001023A7" w:rsidRDefault="001023A7" w:rsidP="00927B86">
      <w:pPr>
        <w:jc w:val="both"/>
      </w:pPr>
    </w:p>
    <w:p w:rsidR="00A75947" w:rsidRPr="008E3CE9" w:rsidRDefault="00A75947" w:rsidP="00927B86">
      <w:pPr>
        <w:jc w:val="both"/>
      </w:pPr>
      <w:r w:rsidRPr="00A75947">
        <w:pict>
          <v:shape id="_x0000_i1025" type="#_x0000_t75" style="width:6in;height:228pt">
            <v:imagedata r:id="rId6" o:title=""/>
          </v:shape>
        </w:pict>
      </w:r>
    </w:p>
    <w:sectPr w:rsidR="00A75947" w:rsidRPr="008E3C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11A6"/>
    <w:multiLevelType w:val="hybridMultilevel"/>
    <w:tmpl w:val="CC42AA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37BFA"/>
    <w:multiLevelType w:val="hybridMultilevel"/>
    <w:tmpl w:val="B42C98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22500"/>
    <w:multiLevelType w:val="hybridMultilevel"/>
    <w:tmpl w:val="1D8E4B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i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A880218"/>
    <w:multiLevelType w:val="hybridMultilevel"/>
    <w:tmpl w:val="1BDE72D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289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289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EF1ECC"/>
    <w:multiLevelType w:val="hybridMultilevel"/>
    <w:tmpl w:val="785257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28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8D3582B"/>
    <w:multiLevelType w:val="hybridMultilevel"/>
    <w:tmpl w:val="B726D746"/>
    <w:lvl w:ilvl="0">
      <w:start w:val="1"/>
      <w:numFmt w:val="decimal"/>
      <w:lvlText w:val="%1.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2F3"/>
    <w:rsid w:val="00004DF2"/>
    <w:rsid w:val="00032C2E"/>
    <w:rsid w:val="000918E1"/>
    <w:rsid w:val="000B506C"/>
    <w:rsid w:val="001023A7"/>
    <w:rsid w:val="0020295B"/>
    <w:rsid w:val="002F3415"/>
    <w:rsid w:val="00404517"/>
    <w:rsid w:val="00451CA7"/>
    <w:rsid w:val="00492318"/>
    <w:rsid w:val="005A0504"/>
    <w:rsid w:val="006E6CCD"/>
    <w:rsid w:val="008662F3"/>
    <w:rsid w:val="008850F6"/>
    <w:rsid w:val="008C06B3"/>
    <w:rsid w:val="008E3CE9"/>
    <w:rsid w:val="00927B86"/>
    <w:rsid w:val="00954845"/>
    <w:rsid w:val="009C0418"/>
    <w:rsid w:val="00A413BB"/>
    <w:rsid w:val="00A75947"/>
    <w:rsid w:val="00B24D06"/>
    <w:rsid w:val="00B36386"/>
    <w:rsid w:val="00C05191"/>
    <w:rsid w:val="00C73195"/>
    <w:rsid w:val="00C761FB"/>
    <w:rsid w:val="00CA4799"/>
    <w:rsid w:val="00CE7D95"/>
    <w:rsid w:val="00E2124C"/>
    <w:rsid w:val="00E9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ANALYTICAL CHEMISTRY</vt:lpstr>
    </vt:vector>
  </TitlesOfParts>
  <Company> University of Nebraska Lincoln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ANALYTICAL CHEMISTRY</dc:title>
  <dc:subject/>
  <dc:creator>Robert Powers</dc:creator>
  <cp:keywords/>
  <dc:description/>
  <cp:lastModifiedBy>Robert Powers</cp:lastModifiedBy>
  <cp:revision>2</cp:revision>
  <cp:lastPrinted>2007-03-05T19:40:00Z</cp:lastPrinted>
  <dcterms:created xsi:type="dcterms:W3CDTF">2007-03-05T19:41:00Z</dcterms:created>
  <dcterms:modified xsi:type="dcterms:W3CDTF">2007-03-05T19:41:00Z</dcterms:modified>
</cp:coreProperties>
</file>